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01" w:rsidRDefault="009525B4" w:rsidP="00AC2001">
      <w:pPr>
        <w:pStyle w:val="a4"/>
        <w:ind w:firstLine="0"/>
        <w:jc w:val="center"/>
        <w:rPr>
          <w:szCs w:val="28"/>
          <w:lang w:val="ru-RU"/>
        </w:rPr>
      </w:pPr>
      <w:r w:rsidRPr="009525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11.65pt;margin-top:-58.25pt;width:3.55pt;height:5.25pt;z-index:251663360" o:allowincell="f" strokecolor="white">
            <v:textbox style="mso-next-textbox:#_x0000_s1029">
              <w:txbxContent>
                <w:p w:rsidR="00AC2001" w:rsidRDefault="00AC2001" w:rsidP="00AC2001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AC2001" w:rsidRDefault="00AC2001" w:rsidP="00AC200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9525B4">
        <w:pict>
          <v:shape id="_x0000_s1030" type="#_x0000_t202" style="position:absolute;left:0;text-align:left;margin-left:-200.5pt;margin-top:-125pt;width:123.95pt;height:66.75pt;z-index:251664384;mso-width-relative:margin;mso-height-relative:margin" stroked="f">
            <v:textbox style="mso-next-textbox:#_x0000_s1030">
              <w:txbxContent>
                <w:p w:rsidR="00AC2001" w:rsidRDefault="00AC2001" w:rsidP="00AC2001">
                  <w:pPr>
                    <w:jc w:val="center"/>
                    <w:rPr>
                      <w:b/>
                    </w:rPr>
                  </w:pPr>
                </w:p>
                <w:p w:rsidR="00AC2001" w:rsidRDefault="00AC2001" w:rsidP="00AC2001">
                  <w:pPr>
                    <w:jc w:val="center"/>
                    <w:rPr>
                      <w:b/>
                    </w:rPr>
                  </w:pPr>
                </w:p>
                <w:p w:rsidR="00AC2001" w:rsidRDefault="00AC2001" w:rsidP="00AC2001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AC2001" w:rsidRDefault="00AC2001" w:rsidP="00AC2001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AC2001" w:rsidRDefault="00AC2001" w:rsidP="00AC2001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                                                                              </w:t>
                  </w:r>
                </w:p>
                <w:p w:rsidR="00AC2001" w:rsidRDefault="00AC2001" w:rsidP="00AC2001"/>
              </w:txbxContent>
            </v:textbox>
          </v:shape>
        </w:pict>
      </w:r>
      <w:r w:rsidR="00AC2001">
        <w:rPr>
          <w:szCs w:val="28"/>
          <w:lang w:val="ru-RU"/>
        </w:rPr>
        <w:t>С</w:t>
      </w:r>
      <w:r w:rsidR="00AC2001">
        <w:rPr>
          <w:szCs w:val="28"/>
        </w:rPr>
        <w:t xml:space="preserve">ОБРАНИЕ ДЕПУТАТОВ </w:t>
      </w:r>
    </w:p>
    <w:p w:rsidR="00AC2001" w:rsidRDefault="00AC2001" w:rsidP="00AC2001">
      <w:pPr>
        <w:pStyle w:val="a4"/>
        <w:ind w:firstLine="0"/>
        <w:jc w:val="center"/>
        <w:rPr>
          <w:szCs w:val="28"/>
          <w:lang w:val="ru-RU"/>
        </w:rPr>
      </w:pPr>
      <w:r>
        <w:rPr>
          <w:szCs w:val="28"/>
        </w:rPr>
        <w:t>ПО</w:t>
      </w:r>
      <w:r>
        <w:rPr>
          <w:szCs w:val="28"/>
          <w:lang w:val="ru-RU"/>
        </w:rPr>
        <w:t>ЧЕП</w:t>
      </w:r>
      <w:r>
        <w:rPr>
          <w:szCs w:val="28"/>
        </w:rPr>
        <w:t>СКОГО СЕЛЬСОВЕТА</w:t>
      </w:r>
    </w:p>
    <w:p w:rsidR="00AC2001" w:rsidRDefault="00AC2001" w:rsidP="00AC2001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ДМИТРИЕВСКОГО РАЙОНА КУРСКОЙ ОБЛАСТИ</w:t>
      </w:r>
    </w:p>
    <w:p w:rsidR="00AC2001" w:rsidRDefault="00AC2001" w:rsidP="00AC2001">
      <w:pPr>
        <w:rPr>
          <w:sz w:val="28"/>
          <w:szCs w:val="28"/>
        </w:rPr>
      </w:pPr>
    </w:p>
    <w:p w:rsidR="00AC2001" w:rsidRDefault="00AC2001" w:rsidP="00AC2001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AC2001" w:rsidRDefault="00AC2001" w:rsidP="00AC2001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AC2001" w:rsidRDefault="009C7781" w:rsidP="00AC2001">
      <w:pPr>
        <w:pStyle w:val="1"/>
        <w:numPr>
          <w:ilvl w:val="0"/>
          <w:numId w:val="1"/>
        </w:numPr>
        <w:tabs>
          <w:tab w:val="left" w:pos="0"/>
        </w:tabs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15 мая 2015 г.     </w:t>
      </w:r>
      <w:r w:rsidR="00477621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215</w:t>
      </w:r>
    </w:p>
    <w:p w:rsidR="00AC2001" w:rsidRDefault="00AC2001" w:rsidP="00AC2001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Почепное</w:t>
      </w:r>
      <w:proofErr w:type="spellEnd"/>
    </w:p>
    <w:p w:rsidR="00AC2001" w:rsidRDefault="00AC2001" w:rsidP="00AC2001">
      <w:pPr>
        <w:rPr>
          <w:bCs/>
          <w:color w:val="000000"/>
          <w:sz w:val="28"/>
          <w:szCs w:val="28"/>
        </w:rPr>
      </w:pPr>
    </w:p>
    <w:p w:rsidR="00AC2001" w:rsidRDefault="002C0927" w:rsidP="00AC200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О внесении изменений</w:t>
      </w:r>
      <w:r w:rsidR="00171AC8">
        <w:rPr>
          <w:bCs/>
          <w:color w:val="000000"/>
          <w:sz w:val="28"/>
          <w:szCs w:val="28"/>
        </w:rPr>
        <w:t xml:space="preserve"> и дополнений</w:t>
      </w:r>
      <w:r w:rsidR="00AC2001">
        <w:rPr>
          <w:bCs/>
          <w:color w:val="000000"/>
          <w:sz w:val="28"/>
          <w:szCs w:val="28"/>
        </w:rPr>
        <w:t xml:space="preserve"> в решение</w:t>
      </w:r>
    </w:p>
    <w:p w:rsidR="00AC2001" w:rsidRDefault="00AC2001" w:rsidP="00AC200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Собрания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</w:p>
    <w:p w:rsidR="00AC2001" w:rsidRDefault="00AC2001" w:rsidP="00AC200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сельсовета Дмитриевского района</w:t>
      </w:r>
    </w:p>
    <w:p w:rsidR="00AC2001" w:rsidRDefault="00AC2001" w:rsidP="00AC200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Курской области от 20.10.2010 г.</w:t>
      </w:r>
    </w:p>
    <w:p w:rsidR="00AC2001" w:rsidRPr="0016294F" w:rsidRDefault="00AC2001" w:rsidP="009C7781">
      <w:pPr>
        <w:rPr>
          <w:bCs/>
          <w:i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№11 «О земельном налоге</w:t>
      </w:r>
      <w:r w:rsidR="009C7781">
        <w:rPr>
          <w:bCs/>
          <w:color w:val="000000"/>
          <w:sz w:val="28"/>
          <w:szCs w:val="28"/>
        </w:rPr>
        <w:t>»</w:t>
      </w:r>
    </w:p>
    <w:p w:rsidR="00AC2001" w:rsidRDefault="00AC2001" w:rsidP="00AC2001">
      <w:pPr>
        <w:rPr>
          <w:bCs/>
          <w:color w:val="000000"/>
          <w:sz w:val="28"/>
          <w:szCs w:val="28"/>
        </w:rPr>
      </w:pPr>
    </w:p>
    <w:p w:rsidR="00AC2001" w:rsidRDefault="00AC2001" w:rsidP="00AC2001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В соответствии с Федеральным законом от 04.11.2014 г. №347-ФЗ «О внесении изменений в части первую и вторую Налогового кодекса Российской Федерации» и частью 1 статьи 397 Налогового кодекса Российской Федерации, Собрание депутатов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Дмитриевского района Курской области  РЕШИЛО:</w:t>
      </w:r>
    </w:p>
    <w:p w:rsidR="005055C8" w:rsidRDefault="00AC2001" w:rsidP="00AC2001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1. </w:t>
      </w:r>
      <w:r w:rsidR="005055C8">
        <w:rPr>
          <w:bCs/>
          <w:color w:val="000000"/>
          <w:sz w:val="28"/>
          <w:szCs w:val="28"/>
        </w:rPr>
        <w:t xml:space="preserve">Внести в решение Собрания депутатов </w:t>
      </w:r>
      <w:proofErr w:type="spellStart"/>
      <w:r w:rsidR="005055C8">
        <w:rPr>
          <w:bCs/>
          <w:color w:val="000000"/>
          <w:sz w:val="28"/>
          <w:szCs w:val="28"/>
        </w:rPr>
        <w:t>Почепского</w:t>
      </w:r>
      <w:proofErr w:type="spellEnd"/>
      <w:r w:rsidR="005055C8">
        <w:rPr>
          <w:bCs/>
          <w:color w:val="000000"/>
          <w:sz w:val="28"/>
          <w:szCs w:val="28"/>
        </w:rPr>
        <w:t xml:space="preserve"> сельсовета Дмитриевского района Курской области от 20.10.2010г. №</w:t>
      </w:r>
      <w:r w:rsidR="005055C8" w:rsidRPr="00FD158F">
        <w:rPr>
          <w:bCs/>
          <w:color w:val="000000"/>
          <w:sz w:val="28"/>
          <w:szCs w:val="28"/>
        </w:rPr>
        <w:t>11</w:t>
      </w:r>
      <w:r w:rsidR="005055C8">
        <w:rPr>
          <w:bCs/>
          <w:color w:val="000000"/>
          <w:sz w:val="28"/>
          <w:szCs w:val="28"/>
        </w:rPr>
        <w:t xml:space="preserve">                           «О земельном налоге» следующие  изменения:</w:t>
      </w:r>
    </w:p>
    <w:p w:rsidR="005055C8" w:rsidRDefault="005055C8" w:rsidP="00AC2001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</w:t>
      </w:r>
      <w:r w:rsidR="00AC2001">
        <w:rPr>
          <w:bCs/>
          <w:color w:val="000000"/>
          <w:sz w:val="28"/>
          <w:szCs w:val="28"/>
        </w:rPr>
        <w:t xml:space="preserve">лова «физических лиц, </w:t>
      </w:r>
      <w:r>
        <w:rPr>
          <w:bCs/>
          <w:color w:val="000000"/>
          <w:sz w:val="28"/>
          <w:szCs w:val="28"/>
        </w:rPr>
        <w:t>являющихся индивидуальными предпринимателями» исключить;</w:t>
      </w:r>
    </w:p>
    <w:p w:rsidR="005055C8" w:rsidRDefault="005055C8" w:rsidP="00AC2001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часть 5 решения дополнить пунктом следующего содержания «налогоплательщиками - физическими лицами в срок не позднее 1 октября года, следующего за истекшим налоговым периодом».</w:t>
      </w:r>
    </w:p>
    <w:p w:rsidR="00AC2001" w:rsidRPr="009C7781" w:rsidRDefault="00AC2001" w:rsidP="00AC2001">
      <w:pPr>
        <w:jc w:val="both"/>
        <w:rPr>
          <w:bCs/>
          <w:color w:val="000000"/>
          <w:sz w:val="28"/>
          <w:szCs w:val="28"/>
        </w:rPr>
      </w:pPr>
      <w:r w:rsidRPr="009C7781">
        <w:rPr>
          <w:bCs/>
          <w:color w:val="000000"/>
          <w:sz w:val="28"/>
          <w:szCs w:val="28"/>
        </w:rPr>
        <w:t xml:space="preserve">                2. </w:t>
      </w:r>
      <w:r w:rsidR="00171AC8">
        <w:rPr>
          <w:bCs/>
          <w:color w:val="000000"/>
          <w:sz w:val="28"/>
          <w:szCs w:val="28"/>
        </w:rPr>
        <w:t>Настоящее решение вступает в силу с 1 января 2015 года, но не ранее чем по истечении одного месяца со дня его официального опубликования  и не ранее 1-го числа очередного налогового периода</w:t>
      </w:r>
      <w:r w:rsidRPr="009C7781">
        <w:rPr>
          <w:bCs/>
          <w:color w:val="000000"/>
          <w:sz w:val="28"/>
          <w:szCs w:val="28"/>
        </w:rPr>
        <w:t>.</w:t>
      </w:r>
    </w:p>
    <w:p w:rsidR="00AC2001" w:rsidRPr="00CD33F1" w:rsidRDefault="00AC2001" w:rsidP="00AC2001">
      <w:pPr>
        <w:jc w:val="both"/>
        <w:rPr>
          <w:b/>
          <w:bCs/>
          <w:color w:val="000000"/>
          <w:sz w:val="28"/>
          <w:szCs w:val="28"/>
        </w:rPr>
      </w:pPr>
    </w:p>
    <w:p w:rsidR="00AC2001" w:rsidRDefault="00AC2001" w:rsidP="00AC2001">
      <w:pPr>
        <w:jc w:val="both"/>
        <w:rPr>
          <w:bCs/>
          <w:color w:val="000000"/>
          <w:sz w:val="28"/>
          <w:szCs w:val="28"/>
        </w:rPr>
      </w:pPr>
    </w:p>
    <w:p w:rsidR="00AC2001" w:rsidRDefault="00AC2001" w:rsidP="00AC2001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</w:t>
      </w:r>
      <w:r w:rsidR="009C7781">
        <w:rPr>
          <w:bCs/>
          <w:color w:val="000000"/>
          <w:sz w:val="28"/>
          <w:szCs w:val="28"/>
        </w:rPr>
        <w:t xml:space="preserve">                                               С.В.Фалалеев</w:t>
      </w:r>
    </w:p>
    <w:p w:rsidR="007414E0" w:rsidRPr="00AC2001" w:rsidRDefault="007414E0" w:rsidP="00AC2001">
      <w:pPr>
        <w:jc w:val="center"/>
      </w:pPr>
    </w:p>
    <w:sectPr w:rsidR="007414E0" w:rsidRPr="00AC2001" w:rsidSect="004C0502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F5A"/>
    <w:rsid w:val="0004674E"/>
    <w:rsid w:val="000972CE"/>
    <w:rsid w:val="000A5360"/>
    <w:rsid w:val="00125CD6"/>
    <w:rsid w:val="0016294F"/>
    <w:rsid w:val="00167066"/>
    <w:rsid w:val="00171AC8"/>
    <w:rsid w:val="00265F5A"/>
    <w:rsid w:val="002B4CDD"/>
    <w:rsid w:val="002C0927"/>
    <w:rsid w:val="00346162"/>
    <w:rsid w:val="00456C5F"/>
    <w:rsid w:val="00473767"/>
    <w:rsid w:val="00477621"/>
    <w:rsid w:val="004C0502"/>
    <w:rsid w:val="005055C8"/>
    <w:rsid w:val="006876D9"/>
    <w:rsid w:val="006A2632"/>
    <w:rsid w:val="006D22C4"/>
    <w:rsid w:val="007414E0"/>
    <w:rsid w:val="007C1CED"/>
    <w:rsid w:val="0082010E"/>
    <w:rsid w:val="00873BAF"/>
    <w:rsid w:val="008B42CA"/>
    <w:rsid w:val="0093612F"/>
    <w:rsid w:val="009525B4"/>
    <w:rsid w:val="0095521F"/>
    <w:rsid w:val="009C7781"/>
    <w:rsid w:val="009D74C0"/>
    <w:rsid w:val="00A04ABB"/>
    <w:rsid w:val="00A221F1"/>
    <w:rsid w:val="00AC2001"/>
    <w:rsid w:val="00AE0F93"/>
    <w:rsid w:val="00B53AD3"/>
    <w:rsid w:val="00BB4A4F"/>
    <w:rsid w:val="00C506B0"/>
    <w:rsid w:val="00C57C76"/>
    <w:rsid w:val="00C67ACF"/>
    <w:rsid w:val="00C857D6"/>
    <w:rsid w:val="00C9513D"/>
    <w:rsid w:val="00CD33F1"/>
    <w:rsid w:val="00DE2A3A"/>
    <w:rsid w:val="00DE5A7E"/>
    <w:rsid w:val="00ED1EEE"/>
    <w:rsid w:val="00F13262"/>
    <w:rsid w:val="00F3536B"/>
    <w:rsid w:val="00F660F8"/>
    <w:rsid w:val="00FC1672"/>
    <w:rsid w:val="00FD158F"/>
    <w:rsid w:val="00FD2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5F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6D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65F5A"/>
    <w:rPr>
      <w:rFonts w:ascii="Arial" w:hAnsi="Arial" w:cs="Arial"/>
      <w:b/>
      <w:bCs/>
      <w:kern w:val="32"/>
      <w:sz w:val="32"/>
      <w:szCs w:val="32"/>
    </w:rPr>
  </w:style>
  <w:style w:type="paragraph" w:styleId="a4">
    <w:name w:val="Body Text Indent"/>
    <w:basedOn w:val="a"/>
    <w:link w:val="a5"/>
    <w:semiHidden/>
    <w:unhideWhenUsed/>
    <w:rsid w:val="00265F5A"/>
    <w:pPr>
      <w:ind w:firstLine="851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basedOn w:val="a0"/>
    <w:link w:val="a4"/>
    <w:semiHidden/>
    <w:rsid w:val="00265F5A"/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D555D-0FF5-4091-8578-2815FC24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Фит</dc:creator>
  <cp:lastModifiedBy>Фит</cp:lastModifiedBy>
  <cp:revision>16</cp:revision>
  <cp:lastPrinted>2015-05-14T11:20:00Z</cp:lastPrinted>
  <dcterms:created xsi:type="dcterms:W3CDTF">2014-11-13T07:41:00Z</dcterms:created>
  <dcterms:modified xsi:type="dcterms:W3CDTF">2015-05-24T06:57:00Z</dcterms:modified>
</cp:coreProperties>
</file>